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549CE" w14:textId="77848E90" w:rsidR="00773C2D" w:rsidRPr="00500F5D" w:rsidRDefault="00500F5D" w:rsidP="00773C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8195880"/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="00773C2D" w:rsidRPr="00500F5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2C89BC4" w14:textId="77777777" w:rsidR="009A7562" w:rsidRDefault="009A7562" w:rsidP="009A756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</w:t>
      </w:r>
    </w:p>
    <w:p w14:paraId="050C6295" w14:textId="77777777" w:rsidR="009A7562" w:rsidRDefault="009A7562" w:rsidP="009A756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07.02.2025 г. № 33</w:t>
      </w:r>
    </w:p>
    <w:p w14:paraId="30F27734" w14:textId="60D3E007" w:rsidR="00773C2D" w:rsidRDefault="00773C2D" w:rsidP="00773C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B465A17" w14:textId="14FAED43" w:rsidR="00773C2D" w:rsidRDefault="00773C2D" w:rsidP="00773C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00C07C" w14:textId="3714693E" w:rsidR="00840AC2" w:rsidRPr="000C0D25" w:rsidRDefault="00840AC2" w:rsidP="00840AC2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0D25">
        <w:rPr>
          <w:rFonts w:ascii="Times New Roman" w:hAnsi="Times New Roman" w:cs="Times New Roman"/>
          <w:sz w:val="28"/>
          <w:szCs w:val="28"/>
        </w:rPr>
        <w:t xml:space="preserve">Карта рисков </w:t>
      </w:r>
      <w:r w:rsidR="00950E28">
        <w:rPr>
          <w:rFonts w:ascii="Times New Roman" w:hAnsi="Times New Roman" w:cs="Times New Roman"/>
          <w:sz w:val="28"/>
          <w:szCs w:val="28"/>
        </w:rPr>
        <w:t>городского округа «город Дербен</w:t>
      </w:r>
      <w:r w:rsidRPr="000C0D25">
        <w:rPr>
          <w:rFonts w:ascii="Times New Roman" w:hAnsi="Times New Roman" w:cs="Times New Roman"/>
          <w:sz w:val="28"/>
          <w:szCs w:val="28"/>
        </w:rPr>
        <w:t>т»</w:t>
      </w:r>
    </w:p>
    <w:p w14:paraId="68811347" w14:textId="1B11E8F1" w:rsidR="00773C2D" w:rsidRPr="000C0D25" w:rsidRDefault="00840AC2" w:rsidP="00840AC2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0D25">
        <w:rPr>
          <w:rFonts w:ascii="Times New Roman" w:hAnsi="Times New Roman" w:cs="Times New Roman"/>
          <w:sz w:val="28"/>
          <w:szCs w:val="28"/>
        </w:rPr>
        <w:t>(комплаенс-риски) на 2025 год</w:t>
      </w:r>
    </w:p>
    <w:p w14:paraId="4F26CB22" w14:textId="1E4BC3B3" w:rsidR="00773C2D" w:rsidRDefault="00773C2D" w:rsidP="0077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4677"/>
        <w:gridCol w:w="3225"/>
      </w:tblGrid>
      <w:tr w:rsidR="00773C2D" w14:paraId="7CAF07A6" w14:textId="77777777" w:rsidTr="00773C2D">
        <w:tc>
          <w:tcPr>
            <w:tcW w:w="2263" w:type="dxa"/>
          </w:tcPr>
          <w:p w14:paraId="2A77B281" w14:textId="61ABDE79" w:rsidR="00773C2D" w:rsidRDefault="00773C2D" w:rsidP="0077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риска</w:t>
            </w:r>
          </w:p>
        </w:tc>
        <w:tc>
          <w:tcPr>
            <w:tcW w:w="4395" w:type="dxa"/>
          </w:tcPr>
          <w:p w14:paraId="4D07C140" w14:textId="2BE7D749" w:rsidR="00773C2D" w:rsidRDefault="00773C2D" w:rsidP="0077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риска (описание)</w:t>
            </w:r>
          </w:p>
        </w:tc>
        <w:tc>
          <w:tcPr>
            <w:tcW w:w="4677" w:type="dxa"/>
          </w:tcPr>
          <w:p w14:paraId="3D8D8B8B" w14:textId="32467A30" w:rsidR="00773C2D" w:rsidRDefault="00773C2D" w:rsidP="0077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и условия возникновения (описание)</w:t>
            </w:r>
          </w:p>
        </w:tc>
        <w:tc>
          <w:tcPr>
            <w:tcW w:w="3225" w:type="dxa"/>
          </w:tcPr>
          <w:p w14:paraId="7A2F1E6C" w14:textId="4D2A1E74" w:rsidR="00773C2D" w:rsidRDefault="00773C2D" w:rsidP="00773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773C2D" w14:paraId="61BE1E7A" w14:textId="77777777" w:rsidTr="008711F4">
        <w:tc>
          <w:tcPr>
            <w:tcW w:w="2263" w:type="dxa"/>
            <w:vAlign w:val="center"/>
          </w:tcPr>
          <w:p w14:paraId="61C5533A" w14:textId="4A1ACFC4" w:rsidR="00773C2D" w:rsidRDefault="00773C2D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4395" w:type="dxa"/>
          </w:tcPr>
          <w:p w14:paraId="6A16D5DF" w14:textId="2021D662" w:rsidR="00773C2D" w:rsidRDefault="00773C2D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нормативных правовых актов, соглашений и осуществление действий (бездействий), которые могут привести к недопущению, ограничению, устранению конкуренции</w:t>
            </w:r>
          </w:p>
        </w:tc>
        <w:tc>
          <w:tcPr>
            <w:tcW w:w="4677" w:type="dxa"/>
          </w:tcPr>
          <w:p w14:paraId="48746830" w14:textId="77777777" w:rsidR="00773C2D" w:rsidRDefault="00773C2D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Недостаточная координация процесса разработки проекта нормативного правового акта и его принятия со стороны руководителя структурного подразделения;</w:t>
            </w:r>
          </w:p>
          <w:p w14:paraId="0917CB3E" w14:textId="274BE804" w:rsidR="00773C2D" w:rsidRDefault="00773C2D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Ненадлежащий уровень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</w:tc>
        <w:tc>
          <w:tcPr>
            <w:tcW w:w="3225" w:type="dxa"/>
            <w:vAlign w:val="center"/>
          </w:tcPr>
          <w:p w14:paraId="70DCCD55" w14:textId="15C9939A" w:rsidR="00773C2D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73C2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73C2D" w14:paraId="0B9D1EEC" w14:textId="77777777" w:rsidTr="008711F4">
        <w:tc>
          <w:tcPr>
            <w:tcW w:w="2263" w:type="dxa"/>
            <w:vAlign w:val="center"/>
          </w:tcPr>
          <w:p w14:paraId="55A41E0A" w14:textId="01A17ACF" w:rsidR="00773C2D" w:rsidRDefault="00773C2D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 уровень</w:t>
            </w:r>
          </w:p>
        </w:tc>
        <w:tc>
          <w:tcPr>
            <w:tcW w:w="4395" w:type="dxa"/>
          </w:tcPr>
          <w:p w14:paraId="142138CE" w14:textId="5CF8718B" w:rsidR="00773C2D" w:rsidRDefault="00773C2D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необоснованных преимуществ и препятствий при разработке механизмов поддержки субъектов инвестиционной и предпринимательской деятельности, не соответствующих нормам антимонопольного законодательства</w:t>
            </w:r>
          </w:p>
        </w:tc>
        <w:tc>
          <w:tcPr>
            <w:tcW w:w="4677" w:type="dxa"/>
          </w:tcPr>
          <w:p w14:paraId="598D0223" w14:textId="79C38C13" w:rsidR="00773C2D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знаний сотрудников антимонопольного законодательства </w:t>
            </w:r>
          </w:p>
        </w:tc>
        <w:tc>
          <w:tcPr>
            <w:tcW w:w="3225" w:type="dxa"/>
            <w:vAlign w:val="center"/>
          </w:tcPr>
          <w:p w14:paraId="1197E79D" w14:textId="24F7E650" w:rsidR="00773C2D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690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73C2D" w14:paraId="6446E383" w14:textId="77777777" w:rsidTr="008711F4">
        <w:tc>
          <w:tcPr>
            <w:tcW w:w="2263" w:type="dxa"/>
            <w:vAlign w:val="center"/>
          </w:tcPr>
          <w:p w14:paraId="25B7EFA5" w14:textId="7FF494A0" w:rsidR="00773C2D" w:rsidRDefault="00766902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4395" w:type="dxa"/>
          </w:tcPr>
          <w:p w14:paraId="1C71515A" w14:textId="6ABA567E" w:rsidR="00773C2D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при осуществлении закупок товаров, работ, услуг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обеспечения муниципальных нужд путем утверждения конкурсной, аукционной документации, документации о проведении запроса котировок, запроса предложений, повлекшие нарушение антимонопольного законодательства </w:t>
            </w:r>
          </w:p>
        </w:tc>
        <w:tc>
          <w:tcPr>
            <w:tcW w:w="4677" w:type="dxa"/>
          </w:tcPr>
          <w:p w14:paraId="2ABBD1AF" w14:textId="77777777" w:rsidR="00773C2D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Недостаточный уровень внутреннего контроля;</w:t>
            </w:r>
          </w:p>
          <w:p w14:paraId="75616490" w14:textId="77777777" w:rsidR="00766902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Недостаточная компетентность сотрудников;</w:t>
            </w:r>
          </w:p>
          <w:p w14:paraId="424ABD51" w14:textId="594E3E01" w:rsidR="00766902" w:rsidRDefault="00766902" w:rsidP="00773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загруженность сотрудников службы закупок</w:t>
            </w:r>
          </w:p>
        </w:tc>
        <w:tc>
          <w:tcPr>
            <w:tcW w:w="3225" w:type="dxa"/>
            <w:vAlign w:val="center"/>
          </w:tcPr>
          <w:p w14:paraId="484D9B2D" w14:textId="67F7AE11" w:rsidR="00773C2D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76690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66902" w14:paraId="3BD46E07" w14:textId="77777777" w:rsidTr="008711F4">
        <w:tc>
          <w:tcPr>
            <w:tcW w:w="2263" w:type="dxa"/>
            <w:vAlign w:val="center"/>
          </w:tcPr>
          <w:p w14:paraId="0E931473" w14:textId="78EBAD90" w:rsidR="00766902" w:rsidRDefault="00766902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4395" w:type="dxa"/>
          </w:tcPr>
          <w:p w14:paraId="3B843CEB" w14:textId="24D2B386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представления муниципальных услуг: отказ в предоставлении муниципальной услуги по основаниям, не предусмотренным законодательством; нарушение сроков предоставления муниципальных услуг, установленных</w:t>
            </w:r>
            <w:r w:rsidR="00D206D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административными регламентами </w:t>
            </w:r>
          </w:p>
        </w:tc>
        <w:tc>
          <w:tcPr>
            <w:tcW w:w="4677" w:type="dxa"/>
          </w:tcPr>
          <w:p w14:paraId="2288316B" w14:textId="77777777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внутреннего контроля;</w:t>
            </w:r>
          </w:p>
          <w:p w14:paraId="5DDC8A18" w14:textId="63E48003" w:rsidR="00766902" w:rsidRDefault="001F6E0A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квалификации сотрудника</w:t>
            </w:r>
          </w:p>
          <w:p w14:paraId="5B21E59A" w14:textId="77777777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E7223CE" w14:textId="11813C3A" w:rsidR="00766902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6902" w14:paraId="5ED6A439" w14:textId="77777777" w:rsidTr="008711F4">
        <w:tc>
          <w:tcPr>
            <w:tcW w:w="2263" w:type="dxa"/>
            <w:vAlign w:val="center"/>
          </w:tcPr>
          <w:p w14:paraId="5F8DD45D" w14:textId="1D36368E" w:rsidR="00766902" w:rsidRDefault="00766902" w:rsidP="0040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4395" w:type="dxa"/>
          </w:tcPr>
          <w:p w14:paraId="5047BFA2" w14:textId="0C9A6E47" w:rsidR="00766902" w:rsidRDefault="00D206D1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ответов на обращение физических и юридических лиц с нарушением срока, предусмотренного законодательс</w:t>
            </w:r>
            <w:r w:rsidR="001F6E0A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ом;</w:t>
            </w:r>
          </w:p>
          <w:p w14:paraId="5F18DB1C" w14:textId="717F8958" w:rsidR="00D206D1" w:rsidRDefault="00D206D1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обратившимся гражданам или юридическим лицам информации в приоритет</w:t>
            </w:r>
          </w:p>
        </w:tc>
        <w:tc>
          <w:tcPr>
            <w:tcW w:w="4677" w:type="dxa"/>
          </w:tcPr>
          <w:p w14:paraId="5E8A3BA8" w14:textId="77777777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внутреннего контроля;</w:t>
            </w:r>
          </w:p>
          <w:p w14:paraId="579AAD84" w14:textId="54C6431C" w:rsidR="00766902" w:rsidRDefault="00766902" w:rsidP="0076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соблюдение срока ответов на обращение или не полное предоставление информации по обращению граждан</w:t>
            </w:r>
          </w:p>
        </w:tc>
        <w:tc>
          <w:tcPr>
            <w:tcW w:w="3225" w:type="dxa"/>
            <w:vAlign w:val="center"/>
          </w:tcPr>
          <w:p w14:paraId="63FF93D1" w14:textId="2EBB7C57" w:rsidR="00766902" w:rsidRDefault="003A4D81" w:rsidP="00871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5B9F7687" w14:textId="77777777" w:rsidR="00773C2D" w:rsidRPr="00773C2D" w:rsidRDefault="00773C2D" w:rsidP="00773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73C2D" w:rsidRPr="00773C2D" w:rsidSect="008571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46"/>
    <w:rsid w:val="0002489D"/>
    <w:rsid w:val="000A6F94"/>
    <w:rsid w:val="000C0D25"/>
    <w:rsid w:val="001F6E0A"/>
    <w:rsid w:val="00224711"/>
    <w:rsid w:val="00294146"/>
    <w:rsid w:val="003A4D81"/>
    <w:rsid w:val="00403AA3"/>
    <w:rsid w:val="00500F5D"/>
    <w:rsid w:val="00766902"/>
    <w:rsid w:val="00773C2D"/>
    <w:rsid w:val="00823CAB"/>
    <w:rsid w:val="00840AC2"/>
    <w:rsid w:val="00857196"/>
    <w:rsid w:val="008711F4"/>
    <w:rsid w:val="00895AF1"/>
    <w:rsid w:val="00950E28"/>
    <w:rsid w:val="009A7562"/>
    <w:rsid w:val="00D206D1"/>
    <w:rsid w:val="00F1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43C7"/>
  <w15:chartTrackingRefBased/>
  <w15:docId w15:val="{69453D10-EB1D-4A26-A227-7A4E9D33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40A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</dc:creator>
  <cp:keywords/>
  <dc:description/>
  <cp:lastModifiedBy>WORK PC</cp:lastModifiedBy>
  <cp:revision>3</cp:revision>
  <dcterms:created xsi:type="dcterms:W3CDTF">2025-02-02T14:41:00Z</dcterms:created>
  <dcterms:modified xsi:type="dcterms:W3CDTF">2025-02-10T09:25:00Z</dcterms:modified>
</cp:coreProperties>
</file>